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1" w:rsidRPr="002E1F1A" w:rsidRDefault="008C6A45">
      <w:pPr>
        <w:rPr>
          <w:b/>
          <w:bCs/>
          <w:sz w:val="28"/>
          <w:szCs w:val="28"/>
        </w:rPr>
      </w:pPr>
      <w:r w:rsidRPr="002E1F1A">
        <w:rPr>
          <w:b/>
          <w:bCs/>
          <w:sz w:val="28"/>
          <w:szCs w:val="28"/>
        </w:rPr>
        <w:t>L3 biotechnologie végétale</w:t>
      </w:r>
    </w:p>
    <w:p w:rsidR="008C6A45" w:rsidRDefault="008C6A45">
      <w:pPr>
        <w:rPr>
          <w:b/>
          <w:bCs/>
          <w:sz w:val="28"/>
          <w:szCs w:val="28"/>
        </w:rPr>
      </w:pPr>
      <w:r w:rsidRPr="002E1F1A">
        <w:rPr>
          <w:b/>
          <w:bCs/>
          <w:sz w:val="28"/>
          <w:szCs w:val="28"/>
        </w:rPr>
        <w:t>Physiologie et biochimie végétale</w:t>
      </w:r>
    </w:p>
    <w:p w:rsidR="002E1F1A" w:rsidRPr="002E1F1A" w:rsidRDefault="002E1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Réponse 1</w:t>
      </w:r>
    </w:p>
    <w:p w:rsidR="008C6A45" w:rsidRPr="002E1F1A" w:rsidRDefault="008C6A45" w:rsidP="002E1F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F1A">
        <w:rPr>
          <w:rFonts w:ascii="Times New Roman" w:hAnsi="Times New Roman" w:cs="Times New Roman"/>
          <w:b/>
          <w:bCs/>
          <w:sz w:val="24"/>
          <w:szCs w:val="24"/>
        </w:rPr>
        <w:t>La formation de la graine</w:t>
      </w: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47BA">
        <w:rPr>
          <w:rFonts w:ascii="Times New Roman" w:hAnsi="Times New Roman" w:cs="Times New Roman"/>
          <w:sz w:val="24"/>
          <w:szCs w:val="24"/>
        </w:rPr>
        <w:t xml:space="preserve">La formation de la graine comporte deux évènements : la formation de l’embryon et l’accumulation des réserves. </w:t>
      </w:r>
    </w:p>
    <w:p w:rsidR="008C6A45" w:rsidRPr="00BA47BA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A47BA">
        <w:rPr>
          <w:rFonts w:ascii="Times New Roman" w:hAnsi="Times New Roman" w:cs="Times New Roman"/>
          <w:sz w:val="24"/>
          <w:szCs w:val="24"/>
        </w:rPr>
        <w:t xml:space="preserve">Le grain de pollen se dépose sur la partie terminale du pistil, il germe en formant un long tube pollinique, ce dernier traverse </w:t>
      </w:r>
      <w:proofErr w:type="gramStart"/>
      <w:r w:rsidRPr="00BA47B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A47BA">
        <w:rPr>
          <w:rFonts w:ascii="Times New Roman" w:hAnsi="Times New Roman" w:cs="Times New Roman"/>
          <w:sz w:val="24"/>
          <w:szCs w:val="24"/>
        </w:rPr>
        <w:t xml:space="preserve"> synergide et féconde l’oosphère qui donnera l’embryon : c’est la première fécondation, l’autre noyau féconde la cellule polaire diploïde donnant ainsi une cellule à 3n qui est l’origine de l’albumen : c’est la 2eme fécondation</w:t>
      </w:r>
    </w:p>
    <w:p w:rsidR="008C6A45" w:rsidRPr="002E1F1A" w:rsidRDefault="008C6A45" w:rsidP="002E1F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F1A">
        <w:rPr>
          <w:rFonts w:ascii="Times New Roman" w:hAnsi="Times New Roman" w:cs="Times New Roman"/>
          <w:b/>
          <w:bCs/>
          <w:sz w:val="24"/>
          <w:szCs w:val="24"/>
        </w:rPr>
        <w:t xml:space="preserve">Les étapes de l'embryogenèse </w:t>
      </w: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2EB8">
        <w:rPr>
          <w:rFonts w:ascii="Times New Roman" w:hAnsi="Times New Roman" w:cs="Times New Roman"/>
          <w:sz w:val="24"/>
          <w:szCs w:val="24"/>
        </w:rPr>
        <w:t xml:space="preserve">La première étape comporte la formation du patron de l'embryon. L'embryon passe par différents stades de développement nommés en fonction de la forme de l'embryon : le zygote, une seule cellule, se divise activement pour former des embryons </w:t>
      </w:r>
      <w:proofErr w:type="spellStart"/>
      <w:r w:rsidRPr="00BD2EB8">
        <w:rPr>
          <w:rFonts w:ascii="Times New Roman" w:hAnsi="Times New Roman" w:cs="Times New Roman"/>
          <w:sz w:val="24"/>
          <w:szCs w:val="24"/>
        </w:rPr>
        <w:t>préglobulaires</w:t>
      </w:r>
      <w:proofErr w:type="spellEnd"/>
      <w:r w:rsidRPr="00BD2EB8">
        <w:rPr>
          <w:rFonts w:ascii="Times New Roman" w:hAnsi="Times New Roman" w:cs="Times New Roman"/>
          <w:sz w:val="24"/>
          <w:szCs w:val="24"/>
        </w:rPr>
        <w:t xml:space="preserve">, puis les différents stades globulaires, triangulaires, cordiformes, torpilles et </w:t>
      </w:r>
      <w:proofErr w:type="spellStart"/>
      <w:r w:rsidRPr="00BD2EB8">
        <w:rPr>
          <w:rFonts w:ascii="Times New Roman" w:hAnsi="Times New Roman" w:cs="Times New Roman"/>
          <w:sz w:val="24"/>
          <w:szCs w:val="24"/>
        </w:rPr>
        <w:t>cotylédonnaires</w:t>
      </w:r>
      <w:proofErr w:type="spellEnd"/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2EB8">
        <w:rPr>
          <w:rFonts w:ascii="Times New Roman" w:hAnsi="Times New Roman" w:cs="Times New Roman"/>
          <w:sz w:val="24"/>
          <w:szCs w:val="24"/>
        </w:rPr>
        <w:t xml:space="preserve">Lors de la deuxième étape, l'embryon grandit en taille avec peu de divisions cellulaires. La synthèse active des produits de réserves conduit à l'accumulation de protéines, huiles et carbohydrates dans les cotylédons, l'axe embryonnaire et l'albumen. </w:t>
      </w:r>
    </w:p>
    <w:p w:rsidR="008C6A45" w:rsidRPr="002E1F1A" w:rsidRDefault="008C6A45" w:rsidP="002E1F1A">
      <w:pPr>
        <w:tabs>
          <w:tab w:val="left" w:pos="232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2E1F1A">
        <w:rPr>
          <w:rFonts w:asciiTheme="majorBidi" w:hAnsiTheme="majorBidi" w:cstheme="majorBidi"/>
          <w:b/>
          <w:bCs/>
          <w:sz w:val="24"/>
          <w:szCs w:val="24"/>
        </w:rPr>
        <w:t xml:space="preserve">Accumulation des réserves  </w:t>
      </w:r>
    </w:p>
    <w:p w:rsidR="008C6A45" w:rsidRDefault="008C6A45" w:rsidP="008C6A45">
      <w:pPr>
        <w:tabs>
          <w:tab w:val="left" w:pos="2325"/>
        </w:tabs>
        <w:rPr>
          <w:rFonts w:asciiTheme="majorBidi" w:hAnsiTheme="majorBidi" w:cstheme="majorBidi"/>
          <w:sz w:val="24"/>
          <w:szCs w:val="24"/>
        </w:rPr>
      </w:pPr>
      <w:r w:rsidRPr="00767A3B">
        <w:rPr>
          <w:rFonts w:asciiTheme="majorBidi" w:hAnsiTheme="majorBidi" w:cstheme="majorBidi"/>
          <w:sz w:val="24"/>
          <w:szCs w:val="24"/>
        </w:rPr>
        <w:t>Selon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la nature des produits mis en réserve, on distingue les graines amylacées (glucide : amidon), </w:t>
      </w:r>
      <w:proofErr w:type="spellStart"/>
      <w:r>
        <w:rPr>
          <w:rFonts w:asciiTheme="majorBidi" w:hAnsiTheme="majorBidi" w:cstheme="majorBidi"/>
          <w:sz w:val="24"/>
          <w:szCs w:val="24"/>
        </w:rPr>
        <w:t>oléagéneuses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(lipides) </w:t>
      </w:r>
      <w:proofErr w:type="spellStart"/>
      <w:r>
        <w:rPr>
          <w:rFonts w:asciiTheme="majorBidi" w:hAnsiTheme="majorBidi" w:cstheme="majorBidi"/>
          <w:sz w:val="24"/>
          <w:szCs w:val="24"/>
        </w:rPr>
        <w:t>protéagéneuses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(protéines).</w:t>
      </w:r>
    </w:p>
    <w:p w:rsidR="008C6A45" w:rsidRPr="008C6A45" w:rsidRDefault="008C6A45" w:rsidP="008C6A45">
      <w:pPr>
        <w:tabs>
          <w:tab w:val="left" w:pos="232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8C6A45">
        <w:rPr>
          <w:rFonts w:asciiTheme="majorBidi" w:hAnsiTheme="majorBidi" w:cstheme="majorBidi"/>
          <w:b/>
          <w:bCs/>
          <w:sz w:val="24"/>
          <w:szCs w:val="24"/>
        </w:rPr>
        <w:t>Réponse 2</w:t>
      </w:r>
    </w:p>
    <w:p w:rsidR="008C6A45" w:rsidRPr="00FA0E96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0E96">
        <w:rPr>
          <w:rFonts w:ascii="Times New Roman" w:hAnsi="Times New Roman" w:cs="Times New Roman"/>
          <w:b/>
          <w:bCs/>
          <w:sz w:val="24"/>
          <w:szCs w:val="24"/>
        </w:rPr>
        <w:t>La dormance embryonnaire :</w:t>
      </w: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72908">
        <w:rPr>
          <w:rFonts w:ascii="Times New Roman" w:hAnsi="Times New Roman" w:cs="Times New Roman"/>
          <w:sz w:val="24"/>
          <w:szCs w:val="24"/>
        </w:rPr>
        <w:t xml:space="preserve">La dormance de l’embryon </w:t>
      </w:r>
      <w:r>
        <w:rPr>
          <w:rFonts w:ascii="Times New Roman" w:hAnsi="Times New Roman" w:cs="Times New Roman"/>
          <w:sz w:val="24"/>
          <w:szCs w:val="24"/>
        </w:rPr>
        <w:t xml:space="preserve">a par </w:t>
      </w:r>
      <w:r w:rsidRPr="00672908">
        <w:rPr>
          <w:rFonts w:ascii="Times New Roman" w:hAnsi="Times New Roman" w:cs="Times New Roman"/>
          <w:sz w:val="24"/>
          <w:szCs w:val="24"/>
        </w:rPr>
        <w:t>définition</w:t>
      </w:r>
      <w:r>
        <w:rPr>
          <w:rFonts w:ascii="Times New Roman" w:hAnsi="Times New Roman" w:cs="Times New Roman"/>
          <w:sz w:val="24"/>
          <w:szCs w:val="24"/>
        </w:rPr>
        <w:t xml:space="preserve"> son origine dans l’embryon lui-même. </w:t>
      </w:r>
      <w:r w:rsidRPr="0067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qu’elle n’est pas levée par un traitement sur les enveloppes et qu’elle se manifeste même si l’embryon est isolé.</w:t>
      </w:r>
    </w:p>
    <w:p w:rsidR="008C6A45" w:rsidRPr="00FA0E96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0E96">
        <w:rPr>
          <w:rFonts w:ascii="Times New Roman" w:hAnsi="Times New Roman" w:cs="Times New Roman"/>
          <w:b/>
          <w:bCs/>
          <w:sz w:val="24"/>
          <w:szCs w:val="24"/>
        </w:rPr>
        <w:t xml:space="preserve">Les différents types </w:t>
      </w:r>
    </w:p>
    <w:p w:rsidR="008C6A45" w:rsidRPr="00FA0E96" w:rsidRDefault="008C6A45" w:rsidP="002E1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0E96">
        <w:rPr>
          <w:rFonts w:ascii="Times New Roman" w:hAnsi="Times New Roman" w:cs="Times New Roman"/>
          <w:sz w:val="24"/>
          <w:szCs w:val="24"/>
        </w:rPr>
        <w:t xml:space="preserve">Dormance </w:t>
      </w:r>
      <w:proofErr w:type="spellStart"/>
      <w:r w:rsidRPr="00FA0E96">
        <w:rPr>
          <w:rFonts w:ascii="Times New Roman" w:hAnsi="Times New Roman" w:cs="Times New Roman"/>
          <w:sz w:val="24"/>
          <w:szCs w:val="24"/>
        </w:rPr>
        <w:t>xérolabile</w:t>
      </w:r>
      <w:proofErr w:type="spellEnd"/>
      <w:r w:rsidRPr="00FA0E96">
        <w:rPr>
          <w:rFonts w:ascii="Times New Roman" w:hAnsi="Times New Roman" w:cs="Times New Roman"/>
          <w:sz w:val="24"/>
          <w:szCs w:val="24"/>
        </w:rPr>
        <w:t xml:space="preserve"> : se lève par un séjour prolongé en atmosphère sèche </w:t>
      </w:r>
    </w:p>
    <w:p w:rsidR="008C6A45" w:rsidRPr="00FA0E96" w:rsidRDefault="008C6A45" w:rsidP="002E1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0E96">
        <w:rPr>
          <w:rFonts w:ascii="Times New Roman" w:hAnsi="Times New Roman" w:cs="Times New Roman"/>
          <w:sz w:val="24"/>
          <w:szCs w:val="24"/>
        </w:rPr>
        <w:t xml:space="preserve">Dormance </w:t>
      </w:r>
      <w:proofErr w:type="spellStart"/>
      <w:r w:rsidRPr="00FA0E96">
        <w:rPr>
          <w:rFonts w:ascii="Times New Roman" w:hAnsi="Times New Roman" w:cs="Times New Roman"/>
          <w:sz w:val="24"/>
          <w:szCs w:val="24"/>
        </w:rPr>
        <w:t>psychrolabile</w:t>
      </w:r>
      <w:proofErr w:type="spellEnd"/>
      <w:r w:rsidRPr="00FA0E96">
        <w:rPr>
          <w:rFonts w:ascii="Times New Roman" w:hAnsi="Times New Roman" w:cs="Times New Roman"/>
          <w:sz w:val="24"/>
          <w:szCs w:val="24"/>
        </w:rPr>
        <w:t> : levée par un froid humide.</w:t>
      </w:r>
    </w:p>
    <w:p w:rsidR="008C6A45" w:rsidRPr="00FA0E96" w:rsidRDefault="008C6A45" w:rsidP="002E1F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0E96">
        <w:rPr>
          <w:rFonts w:ascii="Times New Roman" w:hAnsi="Times New Roman" w:cs="Times New Roman"/>
          <w:sz w:val="24"/>
          <w:szCs w:val="24"/>
        </w:rPr>
        <w:t xml:space="preserve">Dormance </w:t>
      </w:r>
      <w:proofErr w:type="spellStart"/>
      <w:r w:rsidRPr="00FA0E96">
        <w:rPr>
          <w:rFonts w:ascii="Times New Roman" w:hAnsi="Times New Roman" w:cs="Times New Roman"/>
          <w:sz w:val="24"/>
          <w:szCs w:val="24"/>
        </w:rPr>
        <w:t>photolabile</w:t>
      </w:r>
      <w:proofErr w:type="spellEnd"/>
      <w:r w:rsidRPr="00FA0E96">
        <w:rPr>
          <w:rFonts w:ascii="Times New Roman" w:hAnsi="Times New Roman" w:cs="Times New Roman"/>
          <w:sz w:val="24"/>
          <w:szCs w:val="24"/>
        </w:rPr>
        <w:t> : levée par la lumière</w:t>
      </w:r>
    </w:p>
    <w:p w:rsidR="008C6A45" w:rsidRDefault="008C6A45" w:rsidP="002E1F1A">
      <w:pPr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fr-FR"/>
        </w:rPr>
      </w:pPr>
      <w:r w:rsidRPr="00FA0E96">
        <w:rPr>
          <w:rFonts w:ascii="Times New Roman" w:hAnsi="Times New Roman" w:cs="Times New Roman"/>
          <w:sz w:val="24"/>
          <w:szCs w:val="24"/>
        </w:rPr>
        <w:t xml:space="preserve">Dormance </w:t>
      </w:r>
      <w:proofErr w:type="spellStart"/>
      <w:r w:rsidRPr="00FA0E96">
        <w:rPr>
          <w:rFonts w:ascii="Times New Roman" w:hAnsi="Times New Roman" w:cs="Times New Roman"/>
          <w:sz w:val="24"/>
          <w:szCs w:val="24"/>
        </w:rPr>
        <w:t>scotolabile</w:t>
      </w:r>
      <w:proofErr w:type="spellEnd"/>
      <w:r w:rsidRPr="00FA0E96">
        <w:rPr>
          <w:rFonts w:ascii="Times New Roman" w:hAnsi="Times New Roman" w:cs="Times New Roman"/>
          <w:sz w:val="24"/>
          <w:szCs w:val="24"/>
        </w:rPr>
        <w:t> : levée par obscurité</w:t>
      </w:r>
      <w:r w:rsidRPr="00FA0E96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fr-FR"/>
        </w:rPr>
        <w:t xml:space="preserve"> </w:t>
      </w:r>
    </w:p>
    <w:p w:rsidR="002E1F1A" w:rsidRDefault="002E1F1A" w:rsidP="008C6A45">
      <w:pPr>
        <w:autoSpaceDE w:val="0"/>
        <w:autoSpaceDN w:val="0"/>
        <w:adjustRightInd w:val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</w:pPr>
    </w:p>
    <w:p w:rsidR="002E1F1A" w:rsidRDefault="002E1F1A" w:rsidP="008C6A45">
      <w:pPr>
        <w:autoSpaceDE w:val="0"/>
        <w:autoSpaceDN w:val="0"/>
        <w:adjustRightInd w:val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</w:pPr>
    </w:p>
    <w:p w:rsidR="0022437E" w:rsidRDefault="0022437E" w:rsidP="008C6A45">
      <w:pPr>
        <w:autoSpaceDE w:val="0"/>
        <w:autoSpaceDN w:val="0"/>
        <w:adjustRightInd w:val="0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</w:pPr>
      <w:r w:rsidRPr="0022437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  <w:lastRenderedPageBreak/>
        <w:t>Réponse 3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  <w:t> :</w:t>
      </w:r>
      <w:r w:rsidR="002E1F1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fr-FR"/>
        </w:rPr>
        <w:t>Corrélation morphogénétiques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1A">
        <w:rPr>
          <w:rFonts w:ascii="Times New Roman" w:hAnsi="Times New Roman" w:cs="Times New Roman"/>
          <w:sz w:val="24"/>
          <w:szCs w:val="24"/>
        </w:rPr>
        <w:t>Ces corrélations peuvent être de nature différente :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1A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E1F1A">
        <w:rPr>
          <w:rFonts w:ascii="Times New Roman" w:hAnsi="Times New Roman" w:cs="Times New Roman"/>
          <w:b/>
          <w:bCs/>
          <w:sz w:val="24"/>
          <w:szCs w:val="24"/>
        </w:rPr>
        <w:t xml:space="preserve"> nature trophique</w:t>
      </w:r>
      <w:r w:rsidRPr="002E1F1A">
        <w:rPr>
          <w:rFonts w:ascii="Times New Roman" w:hAnsi="Times New Roman" w:cs="Times New Roman"/>
          <w:sz w:val="24"/>
          <w:szCs w:val="24"/>
        </w:rPr>
        <w:t> : il y a compétition entre les différents organes pour la distribution des substances nutritives (il y a fourniture d’un organe par un autre organe pour un composé précis).</w:t>
      </w:r>
      <w:r w:rsidRPr="002E1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1A">
        <w:rPr>
          <w:rFonts w:ascii="Times New Roman" w:hAnsi="Times New Roman" w:cs="Times New Roman"/>
          <w:b/>
          <w:bCs/>
          <w:sz w:val="24"/>
          <w:szCs w:val="24"/>
        </w:rPr>
        <w:t>La corrélation racine/tige</w:t>
      </w:r>
      <w:r w:rsidRPr="002E1F1A">
        <w:rPr>
          <w:rFonts w:ascii="Times New Roman" w:hAnsi="Times New Roman" w:cs="Times New Roman"/>
          <w:sz w:val="24"/>
          <w:szCs w:val="24"/>
        </w:rPr>
        <w:t xml:space="preserve"> : la racine alimente la tige en eau et en sels minéraux. Dans la racine, il y a synthèse de </w:t>
      </w:r>
      <w:proofErr w:type="spellStart"/>
      <w:r w:rsidRPr="002E1F1A">
        <w:rPr>
          <w:rFonts w:ascii="Times New Roman" w:hAnsi="Times New Roman" w:cs="Times New Roman"/>
          <w:sz w:val="24"/>
          <w:szCs w:val="24"/>
        </w:rPr>
        <w:t>gibberellines</w:t>
      </w:r>
      <w:proofErr w:type="spellEnd"/>
      <w:r w:rsidRPr="002E1F1A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2E1F1A">
        <w:rPr>
          <w:rFonts w:ascii="Times New Roman" w:hAnsi="Times New Roman" w:cs="Times New Roman"/>
          <w:sz w:val="24"/>
          <w:szCs w:val="24"/>
        </w:rPr>
        <w:t>cytokinines</w:t>
      </w:r>
      <w:proofErr w:type="spellEnd"/>
      <w:r w:rsidRPr="002E1F1A">
        <w:rPr>
          <w:rFonts w:ascii="Times New Roman" w:hAnsi="Times New Roman" w:cs="Times New Roman"/>
          <w:sz w:val="24"/>
          <w:szCs w:val="24"/>
        </w:rPr>
        <w:t xml:space="preserve"> (en majorité). 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1A">
        <w:rPr>
          <w:rFonts w:ascii="Times New Roman" w:hAnsi="Times New Roman" w:cs="Times New Roman"/>
          <w:b/>
          <w:bCs/>
          <w:sz w:val="24"/>
          <w:szCs w:val="24"/>
        </w:rPr>
        <w:t>La corrélation tige/racine</w:t>
      </w:r>
      <w:r w:rsidRPr="002E1F1A">
        <w:rPr>
          <w:rFonts w:ascii="Times New Roman" w:hAnsi="Times New Roman" w:cs="Times New Roman"/>
          <w:sz w:val="24"/>
          <w:szCs w:val="24"/>
        </w:rPr>
        <w:t xml:space="preserve"> : tous les produits de la photosynthèse et les hormones produites dans la partie supérieure vont aller alimenter les racines.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F1A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2E1F1A">
        <w:rPr>
          <w:rFonts w:ascii="Times New Roman" w:hAnsi="Times New Roman" w:cs="Times New Roman"/>
          <w:b/>
          <w:bCs/>
          <w:sz w:val="24"/>
          <w:szCs w:val="24"/>
        </w:rPr>
        <w:t xml:space="preserve"> type hormonal </w:t>
      </w:r>
      <w:r w:rsidRPr="002E1F1A">
        <w:rPr>
          <w:rFonts w:ascii="Times New Roman" w:hAnsi="Times New Roman" w:cs="Times New Roman"/>
          <w:sz w:val="24"/>
          <w:szCs w:val="24"/>
        </w:rPr>
        <w:t>: l’auxine est synthétisée dans les bourgeons mais elle agit dans les racines.</w:t>
      </w:r>
      <w:r w:rsidRPr="002E1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1A" w:rsidRPr="002E1F1A" w:rsidRDefault="002E1F1A" w:rsidP="002E1F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F1A">
        <w:rPr>
          <w:rFonts w:ascii="Times New Roman" w:hAnsi="Times New Roman" w:cs="Times New Roman"/>
          <w:b/>
          <w:bCs/>
          <w:sz w:val="24"/>
          <w:szCs w:val="24"/>
        </w:rPr>
        <w:t>La corrélation bourgeons/bourgeons</w:t>
      </w:r>
      <w:r w:rsidRPr="002E1F1A">
        <w:rPr>
          <w:rFonts w:ascii="Times New Roman" w:hAnsi="Times New Roman" w:cs="Times New Roman"/>
          <w:sz w:val="24"/>
          <w:szCs w:val="24"/>
        </w:rPr>
        <w:t xml:space="preserve"> : on observe une dominance apicale : celle </w:t>
      </w:r>
      <w:proofErr w:type="spellStart"/>
      <w:r w:rsidRPr="002E1F1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E1F1A">
        <w:rPr>
          <w:rFonts w:ascii="Times New Roman" w:hAnsi="Times New Roman" w:cs="Times New Roman"/>
          <w:sz w:val="24"/>
          <w:szCs w:val="24"/>
        </w:rPr>
        <w:t xml:space="preserve"> est responsable de la forme des plantes et des arbres (en particulier) qui est du à l’auxine. C’est une dominance plus ou moins forte. On trouve différents types de dominances :</w:t>
      </w:r>
    </w:p>
    <w:p w:rsidR="002E1F1A" w:rsidRDefault="002E1F1A" w:rsidP="008C6A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6A45" w:rsidRPr="0022437E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437E">
        <w:rPr>
          <w:rFonts w:asciiTheme="majorBidi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91BDBE2" wp14:editId="7CCF30FC">
            <wp:simplePos x="0" y="0"/>
            <wp:positionH relativeFrom="column">
              <wp:posOffset>1214755</wp:posOffset>
            </wp:positionH>
            <wp:positionV relativeFrom="paragraph">
              <wp:posOffset>71755</wp:posOffset>
            </wp:positionV>
            <wp:extent cx="20669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00" y="21451"/>
                <wp:lineTo x="21500" y="0"/>
                <wp:lineTo x="0" y="0"/>
              </wp:wrapPolygon>
            </wp:wrapTight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37E">
        <w:rPr>
          <w:rFonts w:ascii="Times New Roman" w:hAnsi="Times New Roman" w:cs="Times New Roman"/>
          <w:b/>
          <w:bCs/>
          <w:sz w:val="24"/>
          <w:szCs w:val="24"/>
        </w:rPr>
        <w:t xml:space="preserve">Réponse 4 </w:t>
      </w: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auxines </w:t>
      </w: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6A45" w:rsidRDefault="008C6A45" w:rsidP="008C6A45">
      <w:pPr>
        <w:tabs>
          <w:tab w:val="left" w:pos="3420"/>
        </w:tabs>
        <w:spacing w:line="340" w:lineRule="exact"/>
        <w:rPr>
          <w:rFonts w:cstheme="majorBidi"/>
          <w:b/>
          <w:bCs/>
          <w:i/>
          <w:iCs/>
          <w:sz w:val="28"/>
          <w:szCs w:val="28"/>
          <w:u w:val="single"/>
        </w:rPr>
      </w:pPr>
      <w:r>
        <w:rPr>
          <w:rFonts w:cstheme="majorBidi"/>
          <w:b/>
          <w:bCs/>
          <w:i/>
          <w:iCs/>
          <w:sz w:val="28"/>
          <w:szCs w:val="28"/>
          <w:u w:val="single"/>
        </w:rPr>
        <w:t>Rôles physiologiques des auxines</w:t>
      </w:r>
    </w:p>
    <w:p w:rsidR="008C6A45" w:rsidRPr="008C6A45" w:rsidRDefault="008C6A45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A45">
        <w:rPr>
          <w:rFonts w:asciiTheme="majorBidi" w:hAnsiTheme="majorBidi" w:cstheme="majorBidi"/>
          <w:sz w:val="28"/>
          <w:szCs w:val="28"/>
        </w:rPr>
        <w:t>Croissance cellulaire et différenciation</w:t>
      </w:r>
      <w:r>
        <w:rPr>
          <w:rFonts w:asciiTheme="majorBidi" w:hAnsiTheme="majorBidi" w:cstheme="majorBidi"/>
          <w:sz w:val="28"/>
          <w:szCs w:val="28"/>
        </w:rPr>
        <w:t xml:space="preserve"> : Action sur la </w:t>
      </w:r>
      <w:proofErr w:type="spellStart"/>
      <w:r>
        <w:rPr>
          <w:rFonts w:asciiTheme="majorBidi" w:hAnsiTheme="majorBidi" w:cstheme="majorBidi"/>
          <w:sz w:val="28"/>
          <w:szCs w:val="28"/>
        </w:rPr>
        <w:t>Mérèse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l’auxèse</w:t>
      </w:r>
      <w:r w:rsidR="0022437E">
        <w:rPr>
          <w:rFonts w:asciiTheme="majorBidi" w:hAnsiTheme="majorBidi" w:cstheme="majorBidi"/>
          <w:sz w:val="28"/>
          <w:szCs w:val="28"/>
        </w:rPr>
        <w:t>, action sur la paroi</w:t>
      </w:r>
    </w:p>
    <w:p w:rsidR="008C6A45" w:rsidRPr="008C6A45" w:rsidRDefault="008C6A45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A45">
        <w:rPr>
          <w:rFonts w:asciiTheme="majorBidi" w:hAnsiTheme="majorBidi" w:cstheme="majorBidi"/>
          <w:sz w:val="28"/>
          <w:szCs w:val="28"/>
        </w:rPr>
        <w:t>Le développement des tiges et des racines</w:t>
      </w:r>
    </w:p>
    <w:p w:rsidR="008C6A45" w:rsidRPr="008C6A45" w:rsidRDefault="008C6A45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A45">
        <w:rPr>
          <w:rFonts w:asciiTheme="majorBidi" w:hAnsiTheme="majorBidi" w:cstheme="majorBidi"/>
          <w:sz w:val="28"/>
          <w:szCs w:val="28"/>
        </w:rPr>
        <w:t>Croissance des bourgeons axillaires</w:t>
      </w:r>
    </w:p>
    <w:p w:rsidR="008C6A45" w:rsidRPr="008C6A45" w:rsidRDefault="008C6A45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A45">
        <w:rPr>
          <w:rFonts w:asciiTheme="majorBidi" w:hAnsiTheme="majorBidi" w:cstheme="majorBidi"/>
          <w:sz w:val="28"/>
          <w:szCs w:val="28"/>
        </w:rPr>
        <w:t>L'abscission des feuilles</w:t>
      </w:r>
      <w:r w:rsidR="0022437E">
        <w:rPr>
          <w:rFonts w:asciiTheme="majorBidi" w:hAnsiTheme="majorBidi" w:cstheme="majorBidi"/>
          <w:sz w:val="28"/>
          <w:szCs w:val="28"/>
        </w:rPr>
        <w:t xml:space="preserve"> et les tropismes</w:t>
      </w:r>
    </w:p>
    <w:p w:rsidR="008C6A45" w:rsidRPr="008C6A45" w:rsidRDefault="0022437E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Effet sur la </w:t>
      </w:r>
      <w:proofErr w:type="spellStart"/>
      <w:r>
        <w:rPr>
          <w:rFonts w:asciiTheme="majorBidi" w:hAnsiTheme="majorBidi" w:cstheme="majorBidi"/>
          <w:sz w:val="28"/>
          <w:szCs w:val="28"/>
        </w:rPr>
        <w:t>rhizogénèse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C6A45" w:rsidRPr="008C6A45" w:rsidRDefault="008C6A45" w:rsidP="002E1F1A">
      <w:pPr>
        <w:tabs>
          <w:tab w:val="left" w:pos="3420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6A45">
        <w:rPr>
          <w:rFonts w:asciiTheme="majorBidi" w:hAnsiTheme="majorBidi" w:cstheme="majorBidi"/>
          <w:sz w:val="28"/>
          <w:szCs w:val="28"/>
        </w:rPr>
        <w:t>Développement des fleurs et des fruits</w:t>
      </w:r>
    </w:p>
    <w:p w:rsidR="008C6A45" w:rsidRDefault="008C6A45" w:rsidP="008C6A45">
      <w:pPr>
        <w:tabs>
          <w:tab w:val="left" w:pos="3420"/>
        </w:tabs>
        <w:spacing w:line="340" w:lineRule="exact"/>
        <w:rPr>
          <w:rFonts w:cstheme="majorBidi"/>
          <w:b/>
          <w:bCs/>
          <w:sz w:val="36"/>
          <w:szCs w:val="36"/>
          <w:u w:val="single"/>
        </w:rPr>
      </w:pPr>
      <w:bookmarkStart w:id="0" w:name="_GoBack"/>
      <w:bookmarkEnd w:id="0"/>
    </w:p>
    <w:p w:rsidR="008C6A45" w:rsidRDefault="008C6A45" w:rsidP="008C6A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8C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61"/>
    <w:multiLevelType w:val="multilevel"/>
    <w:tmpl w:val="B1300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70F0528"/>
    <w:multiLevelType w:val="multilevel"/>
    <w:tmpl w:val="221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A648F"/>
    <w:multiLevelType w:val="multilevel"/>
    <w:tmpl w:val="0C66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45"/>
    <w:rsid w:val="0022437E"/>
    <w:rsid w:val="002E1F1A"/>
    <w:rsid w:val="008C6A45"/>
    <w:rsid w:val="00A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A45"/>
    <w:pPr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semiHidden/>
    <w:unhideWhenUsed/>
    <w:rsid w:val="002E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F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A45"/>
    <w:pPr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semiHidden/>
    <w:unhideWhenUsed/>
    <w:rsid w:val="002E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2025-05-25T07:38:00Z</dcterms:created>
  <dcterms:modified xsi:type="dcterms:W3CDTF">2025-05-25T15:57:00Z</dcterms:modified>
</cp:coreProperties>
</file>